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A93E73D" w:rsidR="00F825F7" w:rsidRDefault="009519BC">
      <w:pPr>
        <w:keepNext/>
        <w:rPr>
          <w:rFonts w:ascii="Arial" w:eastAsia="Arial" w:hAnsi="Arial" w:cs="Arial"/>
          <w:b/>
          <w:sz w:val="36"/>
          <w:szCs w:val="36"/>
        </w:rPr>
      </w:pPr>
      <w:bookmarkStart w:id="0" w:name="_GoBack"/>
      <w:bookmarkEnd w:id="0"/>
      <w:r>
        <w:rPr>
          <w:rFonts w:ascii="Arial" w:eastAsia="Arial" w:hAnsi="Arial" w:cs="Arial"/>
          <w:b/>
          <w:sz w:val="36"/>
          <w:szCs w:val="36"/>
        </w:rPr>
        <w:t>Call-Off Schedule 18 (Background Checks)</w:t>
      </w:r>
    </w:p>
    <w:p w14:paraId="00000002" w14:textId="77777777" w:rsidR="00F825F7" w:rsidRDefault="009519BC">
      <w:pPr>
        <w:keepNext/>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When you should use this Schedule</w:t>
      </w:r>
    </w:p>
    <w:p w14:paraId="00000003" w14:textId="77777777" w:rsidR="00F825F7" w:rsidRDefault="009519BC">
      <w:pPr>
        <w:rPr>
          <w:rFonts w:ascii="Arial" w:eastAsia="Arial" w:hAnsi="Arial" w:cs="Arial"/>
          <w:sz w:val="24"/>
          <w:szCs w:val="24"/>
        </w:rPr>
      </w:pPr>
      <w:r>
        <w:rPr>
          <w:rFonts w:ascii="Arial" w:eastAsia="Arial" w:hAnsi="Arial" w:cs="Arial"/>
          <w:sz w:val="24"/>
          <w:szCs w:val="24"/>
        </w:rPr>
        <w:t xml:space="preserve">This Schedule should be used where Supplier Staff must be vetted before working on Contract. </w:t>
      </w:r>
    </w:p>
    <w:p w14:paraId="00000004" w14:textId="77777777" w:rsidR="00F825F7" w:rsidRDefault="009519BC">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bookmarkStart w:id="1" w:name="_heading=h.gjdgxs" w:colFirst="0" w:colLast="0"/>
      <w:bookmarkEnd w:id="1"/>
      <w:r>
        <w:rPr>
          <w:rFonts w:ascii="Arial Bold" w:eastAsia="Arial Bold" w:hAnsi="Arial Bold" w:cs="Arial Bold"/>
          <w:b/>
          <w:color w:val="000000"/>
          <w:sz w:val="24"/>
          <w:szCs w:val="24"/>
        </w:rPr>
        <w:t>Definitions</w:t>
      </w:r>
    </w:p>
    <w:p w14:paraId="00000005" w14:textId="77777777" w:rsidR="00F825F7" w:rsidRDefault="009519BC">
      <w:pPr>
        <w:ind w:left="720"/>
        <w:rPr>
          <w:rFonts w:ascii="Arial" w:eastAsia="Arial" w:hAnsi="Arial" w:cs="Arial"/>
          <w:sz w:val="24"/>
          <w:szCs w:val="24"/>
        </w:rPr>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 </w:t>
      </w:r>
    </w:p>
    <w:p w14:paraId="00000006" w14:textId="77777777" w:rsidR="00F825F7" w:rsidRDefault="009519BC">
      <w:pPr>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Relevant Convictions</w:t>
      </w:r>
    </w:p>
    <w:p w14:paraId="00000007" w14:textId="77777777" w:rsidR="00F825F7" w:rsidRDefault="009519BC">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14:paraId="00000008" w14:textId="77777777" w:rsidR="00F825F7" w:rsidRDefault="009519BC">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r>
        <w:rPr>
          <w:rFonts w:ascii="Arial" w:eastAsia="Arial" w:hAnsi="Arial" w:cs="Arial"/>
          <w:color w:val="000000"/>
          <w:sz w:val="24"/>
          <w:szCs w:val="24"/>
        </w:rPr>
        <w:t>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00000009" w14:textId="77777777" w:rsidR="00F825F7" w:rsidRDefault="009519BC">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carry out a check with the records held by the Department for Education (DfE);</w:t>
      </w:r>
    </w:p>
    <w:p w14:paraId="0000000A" w14:textId="77777777" w:rsidR="00F825F7" w:rsidRDefault="009519BC">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conduct thorough questioning regarding any Relevant Convictions; and</w:t>
      </w:r>
    </w:p>
    <w:p w14:paraId="0000000B" w14:textId="77777777" w:rsidR="00F825F7" w:rsidRDefault="009519BC">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ensure a police check is completed and such other checks as may be carried out through the Disclosure and Barring Service (DBS),</w:t>
      </w:r>
    </w:p>
    <w:p w14:paraId="0000000C" w14:textId="77777777" w:rsidR="00F825F7" w:rsidRDefault="009519BC">
      <w:pPr>
        <w:pBdr>
          <w:top w:val="nil"/>
          <w:left w:val="nil"/>
          <w:bottom w:val="nil"/>
          <w:right w:val="nil"/>
          <w:between w:val="nil"/>
        </w:pBdr>
        <w:tabs>
          <w:tab w:val="left" w:pos="2127"/>
        </w:tabs>
        <w:spacing w:before="120" w:after="120" w:line="240" w:lineRule="auto"/>
        <w:ind w:left="2127"/>
        <w:rPr>
          <w:rFonts w:ascii="Arial" w:eastAsia="Arial" w:hAnsi="Arial" w:cs="Arial"/>
          <w:color w:val="000000"/>
          <w:sz w:val="24"/>
          <w:szCs w:val="24"/>
        </w:rPr>
      </w:pPr>
      <w:r>
        <w:rPr>
          <w:rFonts w:ascii="Arial" w:eastAsia="Arial" w:hAnsi="Arial" w:cs="Arial"/>
          <w:color w:val="000000"/>
          <w:sz w:val="24"/>
          <w:szCs w:val="24"/>
        </w:rPr>
        <w:t>and the Supplier shall not (and shall ensure that any Sub-Contractor shall not) engage or continue to employ in the provision of the Deliverables any person who has a Relevant Conviction or an inappropriate record.</w:t>
      </w:r>
    </w:p>
    <w:p w14:paraId="0000000D" w14:textId="77777777" w:rsidR="00F825F7" w:rsidRDefault="009519BC">
      <w:pPr>
        <w:rPr>
          <w:rFonts w:ascii="Arial" w:eastAsia="Arial" w:hAnsi="Arial" w:cs="Arial"/>
          <w:b/>
          <w:smallCaps/>
          <w:sz w:val="20"/>
          <w:szCs w:val="20"/>
        </w:rPr>
      </w:pPr>
      <w:bookmarkStart w:id="3" w:name="_heading=h.1fob9te" w:colFirst="0" w:colLast="0"/>
      <w:bookmarkEnd w:id="3"/>
      <w:r>
        <w:br w:type="page"/>
      </w:r>
    </w:p>
    <w:p w14:paraId="0000000E" w14:textId="77777777" w:rsidR="00F825F7" w:rsidRDefault="00F825F7">
      <w:pPr>
        <w:keepNext/>
        <w:rPr>
          <w:rFonts w:ascii="Arial" w:eastAsia="Arial" w:hAnsi="Arial" w:cs="Arial"/>
          <w:b/>
          <w:sz w:val="36"/>
          <w:szCs w:val="36"/>
        </w:rPr>
      </w:pPr>
    </w:p>
    <w:p w14:paraId="0000000F" w14:textId="77777777" w:rsidR="00F825F7" w:rsidRDefault="009519BC">
      <w:pPr>
        <w:keepNext/>
        <w:rPr>
          <w:rFonts w:ascii="Arial" w:eastAsia="Arial" w:hAnsi="Arial" w:cs="Arial"/>
          <w:b/>
          <w:sz w:val="36"/>
          <w:szCs w:val="36"/>
        </w:rPr>
      </w:pPr>
      <w:r>
        <w:rPr>
          <w:rFonts w:ascii="Arial" w:eastAsia="Arial" w:hAnsi="Arial" w:cs="Arial"/>
          <w:b/>
          <w:sz w:val="36"/>
          <w:szCs w:val="36"/>
        </w:rPr>
        <w:t>Annex 1 – Relevant Convictions</w:t>
      </w:r>
    </w:p>
    <w:p w14:paraId="00000010" w14:textId="77777777" w:rsidR="00F825F7" w:rsidRDefault="00F825F7">
      <w:pPr>
        <w:rPr>
          <w:rFonts w:ascii="Arial" w:eastAsia="Arial" w:hAnsi="Arial" w:cs="Arial"/>
          <w:sz w:val="24"/>
          <w:szCs w:val="24"/>
        </w:rPr>
      </w:pPr>
    </w:p>
    <w:p w14:paraId="46A97B8E" w14:textId="526919AC" w:rsidR="005E2045" w:rsidRDefault="0066688A" w:rsidP="005E2045">
      <w:pPr>
        <w:shd w:val="clear" w:color="auto" w:fill="FFFFFF"/>
        <w:spacing w:after="0" w:line="240" w:lineRule="auto"/>
        <w:rPr>
          <w:rFonts w:ascii="Arial" w:eastAsia="Times New Roman" w:hAnsi="Arial" w:cs="Arial"/>
          <w:color w:val="202124"/>
          <w:sz w:val="24"/>
          <w:szCs w:val="24"/>
        </w:rPr>
      </w:pPr>
      <w:r>
        <w:rPr>
          <w:rFonts w:ascii="Arial" w:eastAsia="Times New Roman" w:hAnsi="Arial" w:cs="Arial"/>
          <w:color w:val="202124"/>
          <w:sz w:val="24"/>
          <w:szCs w:val="24"/>
        </w:rPr>
        <w:t xml:space="preserve">Solely and only in relation to any Supplier Staff specifically named under the Agreement - </w:t>
      </w:r>
      <w:r w:rsidR="005E2045">
        <w:rPr>
          <w:rFonts w:ascii="Arial" w:eastAsia="Times New Roman" w:hAnsi="Arial" w:cs="Arial"/>
          <w:color w:val="202124"/>
          <w:sz w:val="24"/>
          <w:szCs w:val="24"/>
        </w:rPr>
        <w:t>Relevant convictions mean 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driving offences, offences against property, drugs, alcohol, public order offences or any other offences relevant to Services as the Buyer may specify.</w:t>
      </w:r>
    </w:p>
    <w:p w14:paraId="00000011" w14:textId="35D4FAE2" w:rsidR="00F825F7" w:rsidRDefault="00F825F7">
      <w:pPr>
        <w:rPr>
          <w:rFonts w:ascii="Arial" w:eastAsia="Arial" w:hAnsi="Arial" w:cs="Arial"/>
          <w:sz w:val="24"/>
          <w:szCs w:val="24"/>
        </w:rPr>
        <w:sectPr w:rsidR="00F825F7">
          <w:headerReference w:type="default" r:id="rId9"/>
          <w:footerReference w:type="default" r:id="rId10"/>
          <w:footerReference w:type="first" r:id="rId11"/>
          <w:pgSz w:w="11906" w:h="16838"/>
          <w:pgMar w:top="1440" w:right="1440" w:bottom="1440" w:left="1440" w:header="709" w:footer="709" w:gutter="0"/>
          <w:pgNumType w:start="1"/>
          <w:cols w:space="720"/>
        </w:sectPr>
      </w:pPr>
    </w:p>
    <w:p w14:paraId="00000012" w14:textId="77777777" w:rsidR="00F825F7" w:rsidRDefault="00F825F7">
      <w:bookmarkStart w:id="5" w:name="_heading=h.3znysh7" w:colFirst="0" w:colLast="0"/>
      <w:bookmarkEnd w:id="5"/>
    </w:p>
    <w:sectPr w:rsidR="00F825F7">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8E0C8" w14:textId="77777777" w:rsidR="004F2399" w:rsidRDefault="004F2399">
      <w:pPr>
        <w:spacing w:after="0" w:line="240" w:lineRule="auto"/>
      </w:pPr>
      <w:r>
        <w:separator/>
      </w:r>
    </w:p>
  </w:endnote>
  <w:endnote w:type="continuationSeparator" w:id="0">
    <w:p w14:paraId="1839D1ED" w14:textId="77777777" w:rsidR="004F2399" w:rsidRDefault="004F23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7" w14:textId="77777777" w:rsidR="00F825F7" w:rsidRDefault="00F825F7">
    <w:pPr>
      <w:tabs>
        <w:tab w:val="center" w:pos="4513"/>
        <w:tab w:val="right" w:pos="9026"/>
      </w:tabs>
      <w:spacing w:after="0"/>
      <w:rPr>
        <w:rFonts w:ascii="Arial" w:eastAsia="Arial" w:hAnsi="Arial" w:cs="Arial"/>
        <w:sz w:val="20"/>
        <w:szCs w:val="20"/>
      </w:rPr>
    </w:pPr>
  </w:p>
  <w:p w14:paraId="00000018" w14:textId="77777777" w:rsidR="00F825F7" w:rsidRDefault="009519B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RM6265 Vehicle Hire Solutions</w:t>
    </w:r>
  </w:p>
  <w:p w14:paraId="00000019" w14:textId="02207ECD" w:rsidR="00F825F7" w:rsidRDefault="009519B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3418D">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A" w14:textId="77777777" w:rsidR="00F825F7" w:rsidRDefault="009519BC">
    <w:pPr>
      <w:spacing w:after="0" w:line="240" w:lineRule="auto"/>
      <w:jc w:val="both"/>
      <w:rPr>
        <w:rFonts w:ascii="Arial" w:eastAsia="Arial" w:hAnsi="Arial" w:cs="Arial"/>
        <w:sz w:val="18"/>
        <w:szCs w:val="18"/>
      </w:rPr>
    </w:pPr>
    <w:r>
      <w:rPr>
        <w:rFonts w:ascii="Arial" w:eastAsia="Arial" w:hAnsi="Arial" w:cs="Arial"/>
        <w:sz w:val="20"/>
        <w:szCs w:val="20"/>
      </w:rPr>
      <w:t>Model Version: v3.0</w:t>
    </w:r>
    <w:bookmarkStart w:id="4" w:name="bookmark=id.2et92p0" w:colFirst="0" w:colLast="0"/>
    <w:bookmarkEnd w:id="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B" w14:textId="77777777" w:rsidR="00F825F7" w:rsidRDefault="009519B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1C" w14:textId="77777777" w:rsidR="00F825F7" w:rsidRDefault="009519BC">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0000001D" w14:textId="77777777" w:rsidR="00F825F7" w:rsidRDefault="009519B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36413" w14:textId="77777777" w:rsidR="004F2399" w:rsidRDefault="004F2399">
      <w:pPr>
        <w:spacing w:after="0" w:line="240" w:lineRule="auto"/>
      </w:pPr>
      <w:r>
        <w:separator/>
      </w:r>
    </w:p>
  </w:footnote>
  <w:footnote w:type="continuationSeparator" w:id="0">
    <w:p w14:paraId="43DA6C48" w14:textId="77777777" w:rsidR="004F2399" w:rsidRDefault="004F23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3" w14:textId="77777777" w:rsidR="00F825F7" w:rsidRDefault="009519B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18 (Background Checks)</w:t>
    </w:r>
  </w:p>
  <w:p w14:paraId="00000014" w14:textId="77777777" w:rsidR="00F825F7" w:rsidRDefault="009519B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15" w14:textId="77777777" w:rsidR="00F825F7" w:rsidRDefault="009519B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p>
  <w:p w14:paraId="00000016" w14:textId="77777777" w:rsidR="00F825F7" w:rsidRDefault="00F825F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56470C"/>
    <w:multiLevelType w:val="multilevel"/>
    <w:tmpl w:val="CE80B6D8"/>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2990B6E"/>
    <w:multiLevelType w:val="multilevel"/>
    <w:tmpl w:val="71506CD4"/>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u w:val="none"/>
        <w:vertAlign w:val="baseline"/>
      </w:rPr>
    </w:lvl>
    <w:lvl w:ilvl="5">
      <w:start w:val="1"/>
      <w:numFmt w:val="upperLetter"/>
      <w:pStyle w:val="GPSL6numbered"/>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25F7"/>
    <w:rsid w:val="000E21B9"/>
    <w:rsid w:val="0039146C"/>
    <w:rsid w:val="004F2399"/>
    <w:rsid w:val="00571795"/>
    <w:rsid w:val="005E2045"/>
    <w:rsid w:val="0066688A"/>
    <w:rsid w:val="007C2AF9"/>
    <w:rsid w:val="007F29C9"/>
    <w:rsid w:val="009519BC"/>
    <w:rsid w:val="009F4BDD"/>
    <w:rsid w:val="00D3418D"/>
    <w:rsid w:val="00F70F0D"/>
    <w:rsid w:val="00F825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1BE12"/>
  <w15:docId w15:val="{B189DF59-6E6C-4EBF-B48A-FAAF95CE4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66688A"/>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722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AtcfHXIdcm5zMZoIXZ/ZhOYi6Q==">AMUW2mXFqevFf7nYaxfFK9jkdRpvaFf4AHDEA1v+lBB4xzVSrXijv5enZ98cNPexRwhHoHriERyUr2dXllbQLFhpbnLV2DEjHy8Ij+P+9x/u+wYkYzwhRwZFfJtpdWChJvmPyU5v+88Oh1X/S/GAT/HQ8DxW+YVqNSKzXH8TF5OwhTGeMmY56nd3ijnQcDUL86ZU49Fq2zn5</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07AA366-CE97-4088-B11B-01D7F714F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309</Words>
  <Characters>1764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Chris Redford</cp:lastModifiedBy>
  <cp:revision>2</cp:revision>
  <dcterms:created xsi:type="dcterms:W3CDTF">2024-04-15T13:39:00Z</dcterms:created>
  <dcterms:modified xsi:type="dcterms:W3CDTF">2024-04-15T13:39:00Z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